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8150" w14:textId="01365490" w:rsidR="00051CDD" w:rsidRPr="00A84C44" w:rsidRDefault="00A84C44">
      <w:pPr>
        <w:pStyle w:val="Corpotesto"/>
        <w:spacing w:before="248"/>
        <w:rPr>
          <w:rFonts w:ascii="Verdana" w:hAnsi="Verdana"/>
          <w:sz w:val="16"/>
          <w:szCs w:val="16"/>
        </w:rPr>
      </w:pPr>
      <w:r w:rsidRPr="00A84C44">
        <w:rPr>
          <w:rFonts w:ascii="Verdana" w:hAnsi="Verdana"/>
          <w:noProof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A617CDE" wp14:editId="2F36455C">
                <wp:simplePos x="0" y="0"/>
                <wp:positionH relativeFrom="column">
                  <wp:posOffset>5291455</wp:posOffset>
                </wp:positionH>
                <wp:positionV relativeFrom="paragraph">
                  <wp:posOffset>69850</wp:posOffset>
                </wp:positionV>
                <wp:extent cx="990600" cy="924560"/>
                <wp:effectExtent l="0" t="0" r="19050" b="27940"/>
                <wp:wrapNone/>
                <wp:docPr id="655110856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24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FD2BE" w14:textId="1F0C6956" w:rsidR="00133E66" w:rsidRDefault="00133E66" w:rsidP="00133E66">
                            <w:pPr>
                              <w:jc w:val="center"/>
                            </w:pPr>
                            <w:r>
                              <w:t>Apporre marca da bollo da 16,00 €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17CDE" id="Rettangolo 4" o:spid="_x0000_s1026" style="position:absolute;margin-left:416.65pt;margin-top:5.5pt;width:78pt;height:72.8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" fillcolor="#4f81bd [3204]" strokecolor="#0a121c [484]" strokeweight="2pt">
                <v:textbox>
                  <w:txbxContent>
                    <w:p w14:paraId="62FFD2BE" w14:textId="1F0C6956" w:rsidR="00133E66" w:rsidRDefault="00133E66" w:rsidP="00133E66">
                      <w:pPr>
                        <w:jc w:val="center"/>
                      </w:pPr>
                      <w:r>
                        <w:t>Apporre marca da bollo da 16,00 €</w:t>
                      </w:r>
                    </w:p>
                  </w:txbxContent>
                </v:textbox>
              </v:rect>
            </w:pict>
          </mc:Fallback>
        </mc:AlternateContent>
      </w:r>
    </w:p>
    <w:p w14:paraId="1560EB3A" w14:textId="65762A01" w:rsidR="00133E66" w:rsidRPr="00A84C44" w:rsidRDefault="00133E66" w:rsidP="00133E66">
      <w:pPr>
        <w:pStyle w:val="Titolo1"/>
        <w:jc w:val="both"/>
        <w:rPr>
          <w:rFonts w:ascii="Verdana" w:hAnsi="Verdana"/>
          <w:spacing w:val="-2"/>
          <w:sz w:val="16"/>
          <w:szCs w:val="16"/>
        </w:rPr>
      </w:pPr>
      <w:r w:rsidRPr="00A84C44">
        <w:rPr>
          <w:rFonts w:ascii="Verdana" w:hAnsi="Verdana"/>
          <w:spacing w:val="-2"/>
          <w:sz w:val="16"/>
          <w:szCs w:val="16"/>
        </w:rPr>
        <w:t>Modello convenzione per tirocinio ex DGR 576 / 2019</w:t>
      </w:r>
    </w:p>
    <w:p w14:paraId="21F56844" w14:textId="45E398A3" w:rsidR="00133E66" w:rsidRPr="00A84C44" w:rsidRDefault="00133E66" w:rsidP="00133E66">
      <w:pPr>
        <w:pStyle w:val="Titolo1"/>
        <w:jc w:val="both"/>
        <w:rPr>
          <w:rFonts w:ascii="Verdana" w:hAnsi="Verdana"/>
          <w:spacing w:val="-2"/>
          <w:sz w:val="16"/>
          <w:szCs w:val="16"/>
        </w:rPr>
      </w:pPr>
      <w:r w:rsidRPr="00A84C44">
        <w:rPr>
          <w:rFonts w:ascii="Verdana" w:hAnsi="Verdana"/>
          <w:spacing w:val="-2"/>
          <w:sz w:val="16"/>
          <w:szCs w:val="16"/>
        </w:rPr>
        <w:t xml:space="preserve">Prot. N. </w:t>
      </w:r>
    </w:p>
    <w:p w14:paraId="0C95DA88" w14:textId="77777777" w:rsidR="00133E66" w:rsidRPr="00A84C44" w:rsidRDefault="00133E66" w:rsidP="00133E66">
      <w:pPr>
        <w:pStyle w:val="Titolo1"/>
        <w:jc w:val="both"/>
        <w:rPr>
          <w:rFonts w:ascii="Verdana" w:hAnsi="Verdana"/>
          <w:spacing w:val="-2"/>
          <w:sz w:val="16"/>
          <w:szCs w:val="16"/>
        </w:rPr>
      </w:pPr>
    </w:p>
    <w:p w14:paraId="087D4103" w14:textId="77777777" w:rsidR="00133E66" w:rsidRPr="00A84C44" w:rsidRDefault="00133E66" w:rsidP="00133E66">
      <w:pPr>
        <w:pStyle w:val="Titolo1"/>
        <w:jc w:val="both"/>
        <w:rPr>
          <w:rFonts w:ascii="Verdana" w:hAnsi="Verdana"/>
          <w:spacing w:val="-2"/>
          <w:sz w:val="16"/>
          <w:szCs w:val="16"/>
        </w:rPr>
      </w:pPr>
    </w:p>
    <w:p w14:paraId="4D5BE0BE" w14:textId="77777777" w:rsidR="00133E66" w:rsidRPr="00A84C44" w:rsidRDefault="00133E66">
      <w:pPr>
        <w:pStyle w:val="Titolo1"/>
        <w:rPr>
          <w:rFonts w:ascii="Verdana" w:hAnsi="Verdana"/>
          <w:spacing w:val="-2"/>
          <w:sz w:val="16"/>
          <w:szCs w:val="16"/>
        </w:rPr>
      </w:pPr>
    </w:p>
    <w:p w14:paraId="70E99D0C" w14:textId="3228F10F" w:rsidR="00051CDD" w:rsidRPr="00A84C44" w:rsidRDefault="00000000">
      <w:pPr>
        <w:pStyle w:val="Titolo1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pacing w:val="-2"/>
          <w:sz w:val="14"/>
          <w:szCs w:val="14"/>
        </w:rPr>
        <w:t>CONVENZIONE</w:t>
      </w:r>
      <w:r w:rsidR="00A84C44">
        <w:rPr>
          <w:rFonts w:ascii="Verdana" w:hAnsi="Verdana"/>
          <w:spacing w:val="-2"/>
          <w:sz w:val="14"/>
          <w:szCs w:val="14"/>
        </w:rPr>
        <w:t xml:space="preserve"> </w:t>
      </w:r>
    </w:p>
    <w:p w14:paraId="4D3ABE09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6"/>
          <w:szCs w:val="16"/>
        </w:rPr>
      </w:pPr>
    </w:p>
    <w:p w14:paraId="4CC68923" w14:textId="3D9898AE" w:rsidR="00051CDD" w:rsidRPr="00A84C44" w:rsidRDefault="00000000" w:rsidP="00133E66">
      <w:pPr>
        <w:spacing w:before="1" w:line="242" w:lineRule="auto"/>
        <w:ind w:left="157" w:right="133"/>
        <w:jc w:val="both"/>
        <w:rPr>
          <w:rFonts w:ascii="Verdana" w:hAnsi="Verdana"/>
          <w:sz w:val="16"/>
          <w:szCs w:val="16"/>
        </w:rPr>
      </w:pPr>
      <w:r w:rsidRPr="00A84C44">
        <w:rPr>
          <w:rFonts w:ascii="Verdana" w:hAnsi="Verdana"/>
          <w:sz w:val="16"/>
          <w:szCs w:val="16"/>
        </w:rPr>
        <w:t xml:space="preserve">Premesso che le disposizioni della deliberazione della </w:t>
      </w:r>
      <w:r w:rsidRPr="00A84C44">
        <w:rPr>
          <w:rFonts w:ascii="Verdana" w:hAnsi="Verdana"/>
          <w:b/>
          <w:sz w:val="16"/>
          <w:szCs w:val="16"/>
        </w:rPr>
        <w:t xml:space="preserve">Giunta regionale 2 agosto 2019, n. 576 </w:t>
      </w:r>
      <w:r w:rsidRPr="00A84C44">
        <w:rPr>
          <w:rFonts w:ascii="Verdana" w:hAnsi="Verdana"/>
          <w:i/>
          <w:sz w:val="16"/>
          <w:szCs w:val="16"/>
        </w:rPr>
        <w:t>“Modifica della Delibera della Giunta Regionale n. 533 del 9 agosto 2017. Approvazione della nuova disciplina dei tirocini extracurriculari nella Regione Lazio in conformità all' Accordo tra Governo e le Regioni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le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Provincie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Autonome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di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Trento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Bolzano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sul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documento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recante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“Linee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guida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in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>materia</w:t>
      </w:r>
      <w:r w:rsidRPr="00A84C44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 xml:space="preserve">di tirocini formativi e di inserimento ai sensi dell'articolo 1, commi da 34 a 36, della legge 28 giugno </w:t>
      </w:r>
      <w:r w:rsidRPr="00A84C44">
        <w:rPr>
          <w:rFonts w:ascii="Verdana" w:hAnsi="Verdana"/>
          <w:i/>
          <w:spacing w:val="-2"/>
          <w:sz w:val="16"/>
          <w:szCs w:val="16"/>
        </w:rPr>
        <w:t>2012,</w:t>
      </w:r>
      <w:r w:rsidR="00133E66" w:rsidRPr="00A84C44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A84C44">
        <w:rPr>
          <w:rFonts w:ascii="Verdana" w:hAnsi="Verdana"/>
          <w:i/>
          <w:sz w:val="16"/>
          <w:szCs w:val="16"/>
        </w:rPr>
        <w:t xml:space="preserve">n. 92” </w:t>
      </w:r>
      <w:r w:rsidRPr="00A84C44">
        <w:rPr>
          <w:rFonts w:ascii="Verdana" w:hAnsi="Verdana"/>
          <w:sz w:val="16"/>
          <w:szCs w:val="16"/>
        </w:rPr>
        <w:t xml:space="preserve">costituiscono parte integrante e sostanziale della presente </w:t>
      </w:r>
      <w:r w:rsidRPr="00A84C44">
        <w:rPr>
          <w:rFonts w:ascii="Verdana" w:hAnsi="Verdana"/>
          <w:spacing w:val="-2"/>
          <w:sz w:val="16"/>
          <w:szCs w:val="16"/>
        </w:rPr>
        <w:t>convenzione.</w:t>
      </w:r>
    </w:p>
    <w:p w14:paraId="7787F1A2" w14:textId="77777777" w:rsidR="00051CDD" w:rsidRPr="00A84C44" w:rsidRDefault="00051CDD">
      <w:pPr>
        <w:pStyle w:val="Corpotesto"/>
        <w:spacing w:before="251"/>
        <w:rPr>
          <w:rFonts w:ascii="Verdana" w:hAnsi="Verdana"/>
          <w:sz w:val="16"/>
          <w:szCs w:val="16"/>
        </w:rPr>
      </w:pPr>
    </w:p>
    <w:p w14:paraId="354DBF99" w14:textId="77777777" w:rsidR="00051CDD" w:rsidRPr="00A84C44" w:rsidRDefault="00000000">
      <w:pPr>
        <w:pStyle w:val="Titolo1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pacing w:val="-5"/>
          <w:sz w:val="14"/>
          <w:szCs w:val="14"/>
        </w:rPr>
        <w:t>TRA</w:t>
      </w:r>
    </w:p>
    <w:p w14:paraId="02BC3238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694DFF9A" w14:textId="2185B90F" w:rsidR="00051CDD" w:rsidRPr="00A84C44" w:rsidRDefault="00000000" w:rsidP="00133E66">
      <w:pPr>
        <w:pStyle w:val="Corpotesto"/>
        <w:spacing w:line="242" w:lineRule="auto"/>
        <w:ind w:left="157" w:right="13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soggetto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promotore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POLITICHE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ATTIVE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LAZIO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CDL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SRL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sede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legale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comune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ROMA (RM) in PIAZZA DELLE CROCIATE, 2</w:t>
      </w:r>
      <w:r w:rsidR="00133E66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 xml:space="preserve">CF/P.IVA 14433121002, di seguito denominato soggetto </w:t>
      </w:r>
      <w:r w:rsidRPr="00A84C44">
        <w:rPr>
          <w:rFonts w:ascii="Verdana" w:hAnsi="Verdana"/>
          <w:spacing w:val="-2"/>
          <w:sz w:val="14"/>
          <w:szCs w:val="14"/>
        </w:rPr>
        <w:t>promotore</w:t>
      </w:r>
      <w:r w:rsidR="00133E66"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rappresentato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</w:t>
      </w:r>
      <w:r w:rsidR="00133E66"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MNCLNZ86D29H501L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-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LORENZO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MANCUSO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nato/a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ROMA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(RM)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il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29/04/1986 ivi domiciliato per la carica</w:t>
      </w:r>
    </w:p>
    <w:p w14:paraId="7053B45F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3132C7B6" w14:textId="77777777" w:rsidR="00051CDD" w:rsidRPr="00A84C44" w:rsidRDefault="00000000">
      <w:pPr>
        <w:pStyle w:val="Titolo1"/>
        <w:ind w:right="32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pacing w:val="-10"/>
          <w:sz w:val="14"/>
          <w:szCs w:val="14"/>
        </w:rPr>
        <w:t>E</w:t>
      </w:r>
    </w:p>
    <w:p w14:paraId="042467F7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71168CF4" w14:textId="5B0C7DFD" w:rsidR="00051CDD" w:rsidRPr="00A84C44" w:rsidRDefault="00000000" w:rsidP="00A84C44">
      <w:pPr>
        <w:pStyle w:val="Corpotesto"/>
        <w:spacing w:line="242" w:lineRule="auto"/>
        <w:ind w:left="197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soggetto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ospitante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="00E2533B" w:rsidRPr="00A84C44">
        <w:rPr>
          <w:rFonts w:ascii="Verdana" w:hAnsi="Verdana"/>
          <w:sz w:val="14"/>
          <w:szCs w:val="14"/>
        </w:rPr>
        <w:t>___________________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sede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legale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comune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="00E2533B" w:rsidRPr="00A84C44">
        <w:rPr>
          <w:rFonts w:ascii="Verdana" w:hAnsi="Verdana"/>
          <w:sz w:val="14"/>
          <w:szCs w:val="14"/>
        </w:rPr>
        <w:t>_____________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VIA</w:t>
      </w:r>
      <w:r w:rsidR="00A84C44" w:rsidRPr="00A84C44">
        <w:rPr>
          <w:rFonts w:ascii="Verdana" w:hAnsi="Verdana"/>
          <w:sz w:val="14"/>
          <w:szCs w:val="14"/>
        </w:rPr>
        <w:t xml:space="preserve"> </w:t>
      </w:r>
      <w:r w:rsidR="00E2533B" w:rsidRPr="00A84C44">
        <w:rPr>
          <w:rFonts w:ascii="Verdana" w:hAnsi="Verdana"/>
          <w:sz w:val="14"/>
          <w:szCs w:val="14"/>
        </w:rPr>
        <w:t>______________________ n.</w:t>
      </w:r>
      <w:r w:rsidR="00A84C44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 xml:space="preserve">CF/P.IVA </w:t>
      </w:r>
      <w:r w:rsidR="00E2533B" w:rsidRPr="00A84C44">
        <w:rPr>
          <w:rFonts w:ascii="Verdana" w:hAnsi="Verdana"/>
          <w:sz w:val="14"/>
          <w:szCs w:val="14"/>
        </w:rPr>
        <w:t>______________</w:t>
      </w:r>
      <w:r w:rsidRPr="00A84C44">
        <w:rPr>
          <w:rFonts w:ascii="Verdana" w:hAnsi="Verdana"/>
          <w:sz w:val="14"/>
          <w:szCs w:val="14"/>
        </w:rPr>
        <w:t xml:space="preserve">, di seguito denominato soggetto </w:t>
      </w:r>
      <w:r w:rsidRPr="00A84C44">
        <w:rPr>
          <w:rFonts w:ascii="Verdana" w:hAnsi="Verdana"/>
          <w:spacing w:val="-2"/>
          <w:sz w:val="14"/>
          <w:szCs w:val="14"/>
        </w:rPr>
        <w:t>ospitante</w:t>
      </w:r>
      <w:r w:rsidR="00133E66" w:rsidRPr="00A84C44">
        <w:rPr>
          <w:rFonts w:ascii="Verdana" w:hAnsi="Verdana"/>
          <w:spacing w:val="-2"/>
          <w:sz w:val="14"/>
          <w:szCs w:val="14"/>
        </w:rPr>
        <w:t xml:space="preserve">  </w:t>
      </w:r>
      <w:r w:rsidRPr="00A84C44">
        <w:rPr>
          <w:rFonts w:ascii="Verdana" w:hAnsi="Verdana"/>
          <w:sz w:val="14"/>
          <w:szCs w:val="14"/>
        </w:rPr>
        <w:t>rappresentato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="00E2533B" w:rsidRPr="00A84C44">
        <w:rPr>
          <w:rFonts w:ascii="Verdana" w:hAnsi="Verdana"/>
          <w:sz w:val="14"/>
          <w:szCs w:val="14"/>
        </w:rPr>
        <w:t>___________________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="00E2533B" w:rsidRPr="00A84C44">
        <w:rPr>
          <w:rFonts w:ascii="Verdana" w:hAnsi="Verdana"/>
          <w:spacing w:val="-4"/>
          <w:sz w:val="14"/>
          <w:szCs w:val="14"/>
        </w:rPr>
        <w:t>CF: _____________________</w:t>
      </w:r>
      <w:r w:rsidRPr="00A84C44">
        <w:rPr>
          <w:rFonts w:ascii="Verdana" w:hAnsi="Verdana"/>
          <w:sz w:val="14"/>
          <w:szCs w:val="14"/>
        </w:rPr>
        <w:t>nato/a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="00E2533B" w:rsidRPr="00A84C44">
        <w:rPr>
          <w:rFonts w:ascii="Verdana" w:hAnsi="Verdana"/>
          <w:sz w:val="14"/>
          <w:szCs w:val="14"/>
        </w:rPr>
        <w:t>__________________</w:t>
      </w:r>
      <w:r w:rsidRPr="00A84C44">
        <w:rPr>
          <w:rFonts w:ascii="Verdana" w:hAnsi="Verdana"/>
          <w:spacing w:val="-4"/>
          <w:sz w:val="14"/>
          <w:szCs w:val="14"/>
        </w:rPr>
        <w:t xml:space="preserve">  </w:t>
      </w:r>
      <w:r w:rsidRPr="00A84C44">
        <w:rPr>
          <w:rFonts w:ascii="Verdana" w:hAnsi="Verdana"/>
          <w:sz w:val="14"/>
          <w:szCs w:val="14"/>
        </w:rPr>
        <w:t>il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="00E2533B" w:rsidRPr="00A84C44">
        <w:rPr>
          <w:rFonts w:ascii="Verdana" w:hAnsi="Verdana"/>
          <w:sz w:val="14"/>
          <w:szCs w:val="14"/>
        </w:rPr>
        <w:t>__________________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ivi domiciliato per la carica</w:t>
      </w:r>
      <w:r w:rsidR="00133E66" w:rsidRPr="00A84C44">
        <w:rPr>
          <w:rFonts w:ascii="Verdana" w:hAnsi="Verdana"/>
          <w:sz w:val="14"/>
          <w:szCs w:val="14"/>
        </w:rPr>
        <w:t>.</w:t>
      </w:r>
    </w:p>
    <w:p w14:paraId="17454259" w14:textId="77777777" w:rsidR="00133E66" w:rsidRPr="00A84C44" w:rsidRDefault="00133E66">
      <w:pPr>
        <w:pStyle w:val="Titolo1"/>
        <w:spacing w:before="77"/>
        <w:ind w:left="321" w:right="280"/>
        <w:rPr>
          <w:rFonts w:ascii="Verdana" w:hAnsi="Verdana"/>
          <w:sz w:val="14"/>
          <w:szCs w:val="14"/>
        </w:rPr>
      </w:pPr>
    </w:p>
    <w:p w14:paraId="3C5663F0" w14:textId="7614FEF5" w:rsidR="00051CDD" w:rsidRPr="00A84C44" w:rsidRDefault="00000000">
      <w:pPr>
        <w:pStyle w:val="Titolo1"/>
        <w:spacing w:before="77"/>
        <w:ind w:left="321" w:right="28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SI CONVIENE </w:t>
      </w:r>
      <w:r w:rsidRPr="00A84C44">
        <w:rPr>
          <w:rFonts w:ascii="Verdana" w:hAnsi="Verdana"/>
          <w:spacing w:val="-2"/>
          <w:sz w:val="14"/>
          <w:szCs w:val="14"/>
        </w:rPr>
        <w:t>QUANTO</w:t>
      </w:r>
      <w:r w:rsidR="00133E66" w:rsidRPr="00A84C44">
        <w:rPr>
          <w:rFonts w:ascii="Verdana" w:hAnsi="Verdana"/>
          <w:spacing w:val="-2"/>
          <w:sz w:val="14"/>
          <w:szCs w:val="14"/>
        </w:rPr>
        <w:t xml:space="preserve"> SEGUE</w:t>
      </w:r>
    </w:p>
    <w:p w14:paraId="5944D357" w14:textId="77777777" w:rsidR="00051CDD" w:rsidRPr="00A84C44" w:rsidRDefault="00000000">
      <w:pPr>
        <w:pStyle w:val="Titolo2"/>
        <w:spacing w:before="124"/>
        <w:ind w:right="20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1 - </w:t>
      </w:r>
      <w:r w:rsidRPr="00A84C44">
        <w:rPr>
          <w:rFonts w:ascii="Verdana" w:hAnsi="Verdana"/>
          <w:spacing w:val="-2"/>
          <w:sz w:val="14"/>
          <w:szCs w:val="14"/>
        </w:rPr>
        <w:t>Oggetto</w:t>
      </w:r>
    </w:p>
    <w:p w14:paraId="406C92B0" w14:textId="7777777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soggetto ospitante si impegna a realizzare percorso/i di tirocinio di cui al/ai progetto/i formativo/i allegato/i al presente atto.</w:t>
      </w:r>
    </w:p>
    <w:p w14:paraId="20443ADD" w14:textId="77777777" w:rsidR="00051CDD" w:rsidRPr="00A84C44" w:rsidRDefault="00051CDD">
      <w:pPr>
        <w:pStyle w:val="Corpotesto"/>
        <w:spacing w:before="167"/>
        <w:rPr>
          <w:rFonts w:ascii="Verdana" w:hAnsi="Verdana"/>
          <w:sz w:val="14"/>
          <w:szCs w:val="14"/>
        </w:rPr>
      </w:pPr>
    </w:p>
    <w:p w14:paraId="7492EA5A" w14:textId="77777777" w:rsidR="00051CDD" w:rsidRPr="00A84C44" w:rsidRDefault="00000000">
      <w:pPr>
        <w:pStyle w:val="Titolo2"/>
        <w:ind w:right="20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2 - Obblighi del </w:t>
      </w:r>
      <w:r w:rsidRPr="00A84C44">
        <w:rPr>
          <w:rFonts w:ascii="Verdana" w:hAnsi="Verdana"/>
          <w:spacing w:val="-2"/>
          <w:sz w:val="14"/>
          <w:szCs w:val="14"/>
        </w:rPr>
        <w:t>soggetto</w:t>
      </w:r>
    </w:p>
    <w:p w14:paraId="43357622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7501BE81" w14:textId="1AC2CD71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Al soggetto promotore spetta, per il corretto ed efficace svolgimento del tirocinio, il presidio della qualità dell’esperienza di tirocinio come previsto dall’art. 12, co. 1 della dgr</w:t>
      </w:r>
      <w:r w:rsidR="00133E66" w:rsidRPr="00A84C44">
        <w:rPr>
          <w:rFonts w:ascii="Verdana" w:hAnsi="Verdana"/>
          <w:sz w:val="14"/>
          <w:szCs w:val="14"/>
        </w:rPr>
        <w:t>.</w:t>
      </w:r>
    </w:p>
    <w:p w14:paraId="5EF657FE" w14:textId="77777777" w:rsidR="00051CDD" w:rsidRPr="00A84C44" w:rsidRDefault="00051CDD">
      <w:pPr>
        <w:pStyle w:val="Corpotesto"/>
        <w:spacing w:before="266"/>
        <w:rPr>
          <w:rFonts w:ascii="Verdana" w:hAnsi="Verdana"/>
          <w:sz w:val="14"/>
          <w:szCs w:val="14"/>
        </w:rPr>
      </w:pPr>
    </w:p>
    <w:p w14:paraId="2B9A924D" w14:textId="77777777" w:rsidR="00051CDD" w:rsidRPr="00A84C44" w:rsidRDefault="00000000">
      <w:pPr>
        <w:pStyle w:val="Titolo2"/>
        <w:spacing w:before="1"/>
        <w:ind w:left="3836"/>
        <w:jc w:val="left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3 – Obblighi del </w:t>
      </w:r>
      <w:r w:rsidRPr="00A84C44">
        <w:rPr>
          <w:rFonts w:ascii="Verdana" w:hAnsi="Verdana"/>
          <w:spacing w:val="-2"/>
          <w:sz w:val="14"/>
          <w:szCs w:val="14"/>
        </w:rPr>
        <w:t>soggetto</w:t>
      </w:r>
    </w:p>
    <w:p w14:paraId="63EB6472" w14:textId="77777777" w:rsidR="00051CDD" w:rsidRPr="00A84C44" w:rsidRDefault="00051CDD">
      <w:pPr>
        <w:pStyle w:val="Corpotesto"/>
        <w:spacing w:before="47"/>
        <w:rPr>
          <w:rFonts w:ascii="Verdana" w:hAnsi="Verdana"/>
          <w:b/>
          <w:sz w:val="14"/>
          <w:szCs w:val="14"/>
        </w:rPr>
      </w:pPr>
    </w:p>
    <w:p w14:paraId="3F8EA0DB" w14:textId="1426421B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Al soggetto ospitante spettano gli obblighi per il corretto ed efficace svolgimento del tirocinio, come previsto dall’art.12, co. 2 della dgr 576/2019.</w:t>
      </w:r>
      <w:r w:rsidR="00133E66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Nel caso in cui il soggetto ospitante sia una pubblica amministrazione aggiungere la dichiarazione di aver provveduto alla ricerca delle candidature ed alla loro selezione attraverso criteri trasparenti e di evidenza pubblica (ai sensi dell’art. 5 co.7 della dgr 576/2019).</w:t>
      </w:r>
    </w:p>
    <w:p w14:paraId="5DBDB751" w14:textId="77777777" w:rsidR="00051CDD" w:rsidRPr="00A84C44" w:rsidRDefault="00051CDD">
      <w:pPr>
        <w:pStyle w:val="Corpotesto"/>
        <w:spacing w:before="129"/>
        <w:rPr>
          <w:rFonts w:ascii="Verdana" w:hAnsi="Verdana"/>
          <w:i/>
          <w:sz w:val="14"/>
          <w:szCs w:val="14"/>
        </w:rPr>
      </w:pPr>
    </w:p>
    <w:p w14:paraId="522E7C63" w14:textId="77777777" w:rsidR="00051CDD" w:rsidRPr="00A84C44" w:rsidRDefault="00000000">
      <w:pPr>
        <w:pStyle w:val="Titolo2"/>
        <w:ind w:left="3936"/>
        <w:jc w:val="left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4 – Garanzie </w:t>
      </w:r>
      <w:r w:rsidRPr="00A84C44">
        <w:rPr>
          <w:rFonts w:ascii="Verdana" w:hAnsi="Verdana"/>
          <w:spacing w:val="-2"/>
          <w:sz w:val="14"/>
          <w:szCs w:val="14"/>
        </w:rPr>
        <w:t>assicurative</w:t>
      </w:r>
    </w:p>
    <w:p w14:paraId="5C66B343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447BF015" w14:textId="0C131C1A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Ai sensi dell’art. 11 co. 1 e 4 della dgr 576/2019, gli obblighi di copertura assicurativa INAIL</w:t>
      </w:r>
      <w:r w:rsidR="00133E66" w:rsidRPr="00A84C44">
        <w:rPr>
          <w:rFonts w:ascii="Verdana" w:hAnsi="Verdana"/>
          <w:sz w:val="14"/>
          <w:szCs w:val="14"/>
        </w:rPr>
        <w:t xml:space="preserve"> sono a carico del SOGGETTO OSPITANTE, la copertura assicurativa per</w:t>
      </w:r>
      <w:r w:rsidRPr="00A84C44">
        <w:rPr>
          <w:rFonts w:ascii="Verdana" w:hAnsi="Verdana"/>
          <w:sz w:val="14"/>
          <w:szCs w:val="14"/>
        </w:rPr>
        <w:t xml:space="preserve"> responsabilità civile verso terzi sono a carico di POLITICHE ATTIVE LAZIO CDL SRL in qualità di SOGGETTO PROMOTORE.</w:t>
      </w:r>
      <w:r w:rsidR="00133E66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La copertura assicurativa ricomprende anche eventuali attività, rientranti nel progetto formativo individuale, svolte dal tirocinante al di fuori della sede di svolgimento del tirocinio.</w:t>
      </w:r>
    </w:p>
    <w:p w14:paraId="7F23B945" w14:textId="386E2AC3" w:rsidR="00051CDD" w:rsidRPr="00A84C44" w:rsidRDefault="00000000" w:rsidP="00133E66">
      <w:pPr>
        <w:pStyle w:val="Titolo2"/>
        <w:spacing w:before="77"/>
        <w:ind w:right="200"/>
        <w:rPr>
          <w:rFonts w:ascii="Verdana" w:hAnsi="Verdana"/>
          <w:spacing w:val="-5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5 – Indennità </w:t>
      </w:r>
      <w:r w:rsidRPr="00A84C44">
        <w:rPr>
          <w:rFonts w:ascii="Verdana" w:hAnsi="Verdana"/>
          <w:spacing w:val="-5"/>
          <w:sz w:val="14"/>
          <w:szCs w:val="14"/>
        </w:rPr>
        <w:t>di</w:t>
      </w:r>
      <w:r w:rsidR="00133E66" w:rsidRPr="00A84C44">
        <w:rPr>
          <w:rFonts w:ascii="Verdana" w:hAnsi="Verdana"/>
          <w:spacing w:val="-5"/>
          <w:sz w:val="14"/>
          <w:szCs w:val="14"/>
        </w:rPr>
        <w:t xml:space="preserve"> Partecipazione</w:t>
      </w:r>
    </w:p>
    <w:p w14:paraId="1AC2FEF7" w14:textId="77777777" w:rsidR="00133E66" w:rsidRPr="00A84C44" w:rsidRDefault="00133E66" w:rsidP="00133E66">
      <w:pPr>
        <w:pStyle w:val="Titolo2"/>
        <w:spacing w:before="77"/>
        <w:ind w:right="200"/>
        <w:rPr>
          <w:rFonts w:ascii="Verdana" w:hAnsi="Verdana"/>
          <w:b w:val="0"/>
          <w:sz w:val="14"/>
          <w:szCs w:val="14"/>
        </w:rPr>
      </w:pPr>
    </w:p>
    <w:p w14:paraId="20F7FD71" w14:textId="189E26E8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L’indennità da corrispondere per la partecipazione al tirocinio sarà pari almeno all’importo lordo individuato dall’art. 15, co. 1 della dgr 576/2019, e indicata nel progetto formativo riferito alla presente convenzione.</w:t>
      </w:r>
      <w:r w:rsidR="00133E66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Per la disciplina e il calcolo dell’indennità si applica quanto previsto all’art. 15 della dgr 576/2019.</w:t>
      </w:r>
    </w:p>
    <w:p w14:paraId="64C29EEE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19580A39" w14:textId="77777777" w:rsidR="00051CDD" w:rsidRPr="00A84C44" w:rsidRDefault="00051CDD">
      <w:pPr>
        <w:pStyle w:val="Corpotesto"/>
        <w:spacing w:before="34"/>
        <w:rPr>
          <w:rFonts w:ascii="Verdana" w:hAnsi="Verdana"/>
          <w:sz w:val="14"/>
          <w:szCs w:val="14"/>
        </w:rPr>
      </w:pPr>
    </w:p>
    <w:p w14:paraId="618CE68D" w14:textId="77777777" w:rsidR="00051CDD" w:rsidRPr="00A84C44" w:rsidRDefault="00000000">
      <w:pPr>
        <w:pStyle w:val="Titolo2"/>
        <w:ind w:right="28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6 – </w:t>
      </w:r>
      <w:r w:rsidRPr="00A84C44">
        <w:rPr>
          <w:rFonts w:ascii="Verdana" w:hAnsi="Verdana"/>
          <w:spacing w:val="-2"/>
          <w:sz w:val="14"/>
          <w:szCs w:val="14"/>
        </w:rPr>
        <w:t>Comunicazioni</w:t>
      </w:r>
    </w:p>
    <w:p w14:paraId="757591C0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3A656D7C" w14:textId="7777777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soggetto ospitante effettua le comunicazioni obbligatorie ai sensi dell’art. 10, co. 1 della dgr 576/2019. Il soggetto ospitante è tenuto a trasmettere al soggetto promotore le comunicazioni ai sensi dell’art. 12, co. 2, secondo alinea della dgr 576/2019.</w:t>
      </w:r>
    </w:p>
    <w:p w14:paraId="6025F5E7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2B57802D" w14:textId="77777777" w:rsidR="00051CDD" w:rsidRPr="00A84C44" w:rsidRDefault="00051CDD">
      <w:pPr>
        <w:pStyle w:val="Corpotesto"/>
        <w:spacing w:before="212"/>
        <w:rPr>
          <w:rFonts w:ascii="Verdana" w:hAnsi="Verdana"/>
          <w:sz w:val="14"/>
          <w:szCs w:val="14"/>
        </w:rPr>
      </w:pPr>
    </w:p>
    <w:p w14:paraId="56DD0F58" w14:textId="77777777" w:rsidR="00051CDD" w:rsidRPr="00A84C44" w:rsidRDefault="00000000">
      <w:pPr>
        <w:pStyle w:val="Titolo2"/>
        <w:ind w:right="28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7 – </w:t>
      </w:r>
      <w:r w:rsidRPr="00A84C44">
        <w:rPr>
          <w:rFonts w:ascii="Verdana" w:hAnsi="Verdana"/>
          <w:spacing w:val="-2"/>
          <w:sz w:val="14"/>
          <w:szCs w:val="14"/>
        </w:rPr>
        <w:t>Tutorship</w:t>
      </w:r>
    </w:p>
    <w:p w14:paraId="79A28A5E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6DC73CAF" w14:textId="16055A5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soggetto promotore e il soggetto ospitante individuano un proprio tutor per il tirocinante nel rispetto dei limiti fissati all’art. 13 commi 2 e 3 della dgr 576/2019.</w:t>
      </w:r>
      <w:r w:rsidR="00133E66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Le attività di tutoraggio sono espletate in conformità a quanto previsto dall’art. 13 della dgr 576/2019.</w:t>
      </w:r>
    </w:p>
    <w:p w14:paraId="0F6FF84B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55950C51" w14:textId="77777777" w:rsidR="00051CDD" w:rsidRPr="00A84C44" w:rsidRDefault="00051CDD">
      <w:pPr>
        <w:pStyle w:val="Corpotesto"/>
        <w:spacing w:before="113"/>
        <w:rPr>
          <w:rFonts w:ascii="Verdana" w:hAnsi="Verdana"/>
          <w:sz w:val="14"/>
          <w:szCs w:val="14"/>
        </w:rPr>
      </w:pPr>
    </w:p>
    <w:p w14:paraId="52066CAC" w14:textId="77777777" w:rsidR="00051CDD" w:rsidRPr="00A84C44" w:rsidRDefault="00000000">
      <w:pPr>
        <w:pStyle w:val="Titolo2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8 – Attestazione </w:t>
      </w:r>
      <w:r w:rsidRPr="00A84C44">
        <w:rPr>
          <w:rFonts w:ascii="Verdana" w:hAnsi="Verdana"/>
          <w:spacing w:val="-2"/>
          <w:sz w:val="14"/>
          <w:szCs w:val="14"/>
        </w:rPr>
        <w:t>dell’attività</w:t>
      </w:r>
    </w:p>
    <w:p w14:paraId="5B83D5E1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6BB0F8F2" w14:textId="7777777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soggetto promotore mediante il proprio tutor provvede alla stesura del Dossier individuale del tirocinante, nonché al rilascio dell’Attestazione finale di cui all’art. 14 della dgr 576/2019.</w:t>
      </w:r>
    </w:p>
    <w:p w14:paraId="7F4B3E71" w14:textId="7777777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soggetto ospitante mediante il proprio tutor collabora attivamente alla progressiva stesura del Dossier individuale del tirocinante, fornendo ogni elemento e informazione utile sull’andamento del tirocinio, nonché collabora al rilascio dell’Attestazione finale di cui all’art 14 della dgr 576/2019.</w:t>
      </w:r>
    </w:p>
    <w:p w14:paraId="04A76FDD" w14:textId="7777777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Al termine del tirocinio il soggetto promotore e il soggetto ospitante firmano l’Attestazione finale di cui all’art 14 della dgr 576/2019 che è rilasciata al tirocinante.</w:t>
      </w:r>
    </w:p>
    <w:p w14:paraId="267B19AC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5B94B1A7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72702929" w14:textId="77777777" w:rsidR="00051CDD" w:rsidRPr="00A84C44" w:rsidRDefault="00051CDD">
      <w:pPr>
        <w:pStyle w:val="Corpotesto"/>
        <w:spacing w:before="118"/>
        <w:rPr>
          <w:rFonts w:ascii="Verdana" w:hAnsi="Verdana"/>
          <w:sz w:val="14"/>
          <w:szCs w:val="14"/>
        </w:rPr>
      </w:pPr>
    </w:p>
    <w:p w14:paraId="53E7ED66" w14:textId="77777777" w:rsidR="00051CDD" w:rsidRPr="00A84C44" w:rsidRDefault="00000000">
      <w:pPr>
        <w:pStyle w:val="Titolo2"/>
        <w:ind w:right="20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9 – </w:t>
      </w:r>
      <w:r w:rsidRPr="00A84C44">
        <w:rPr>
          <w:rFonts w:ascii="Verdana" w:hAnsi="Verdana"/>
          <w:spacing w:val="-2"/>
          <w:sz w:val="14"/>
          <w:szCs w:val="14"/>
        </w:rPr>
        <w:t>Monitoraggio</w:t>
      </w:r>
    </w:p>
    <w:p w14:paraId="038B444A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10C78362" w14:textId="77777777" w:rsidR="00051CDD" w:rsidRPr="00A84C44" w:rsidRDefault="00000000" w:rsidP="00133E66">
      <w:pPr>
        <w:pStyle w:val="Paragrafoelenco"/>
        <w:tabs>
          <w:tab w:val="left" w:pos="423"/>
        </w:tabs>
        <w:spacing w:before="0" w:line="242" w:lineRule="auto"/>
        <w:ind w:right="53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soggetto promotore e il soggetto ospitante si impegnano a fornire, qualora richiesto, informazioni quali-quantitative alla Regione Lazio in ordine ai tirocini svolti, anche attraverso la compilazione di questionari, report o partecipazioni a focus group, finalizzati a consentire all’amministrazione regionale valutazione dell’andamento dei tirocini attivati sul proprio territorio.</w:t>
      </w:r>
    </w:p>
    <w:p w14:paraId="39D265C9" w14:textId="77777777" w:rsidR="00051CDD" w:rsidRPr="00A84C44" w:rsidRDefault="00000000">
      <w:pPr>
        <w:pStyle w:val="Titolo2"/>
        <w:spacing w:before="77"/>
        <w:ind w:left="4523"/>
        <w:jc w:val="left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10 – </w:t>
      </w:r>
      <w:r w:rsidRPr="00A84C44">
        <w:rPr>
          <w:rFonts w:ascii="Verdana" w:hAnsi="Verdana"/>
          <w:spacing w:val="-2"/>
          <w:sz w:val="14"/>
          <w:szCs w:val="14"/>
        </w:rPr>
        <w:t>Durata</w:t>
      </w:r>
    </w:p>
    <w:p w14:paraId="579790FB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6CA1D987" w14:textId="79092A31" w:rsidR="00051CDD" w:rsidRPr="00A84C44" w:rsidRDefault="00000000">
      <w:pPr>
        <w:pStyle w:val="Corpotesto"/>
        <w:spacing w:line="242" w:lineRule="auto"/>
        <w:ind w:left="157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conformità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quanto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previsto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dall’art.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9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co.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3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della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dgr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576/2019,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presente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convenzione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ha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 xml:space="preserve">validità </w:t>
      </w:r>
      <w:r w:rsidR="00BC0987">
        <w:rPr>
          <w:rFonts w:ascii="Verdana" w:hAnsi="Verdana"/>
          <w:sz w:val="14"/>
          <w:szCs w:val="14"/>
        </w:rPr>
        <w:t>triennale dalla data di sottoscrizione</w:t>
      </w:r>
      <w:r w:rsidR="00133E66" w:rsidRPr="00A84C44">
        <w:rPr>
          <w:rFonts w:ascii="Verdana" w:hAnsi="Verdana"/>
          <w:sz w:val="14"/>
          <w:szCs w:val="14"/>
        </w:rPr>
        <w:t>.</w:t>
      </w:r>
    </w:p>
    <w:p w14:paraId="123369A8" w14:textId="77777777" w:rsidR="00051CDD" w:rsidRPr="00A84C44" w:rsidRDefault="00000000">
      <w:pPr>
        <w:pStyle w:val="Titolo2"/>
        <w:ind w:left="4510"/>
        <w:jc w:val="left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11 – </w:t>
      </w:r>
      <w:r w:rsidRPr="00A84C44">
        <w:rPr>
          <w:rFonts w:ascii="Verdana" w:hAnsi="Verdana"/>
          <w:spacing w:val="-2"/>
          <w:sz w:val="14"/>
          <w:szCs w:val="14"/>
        </w:rPr>
        <w:t>Sanzioni</w:t>
      </w:r>
    </w:p>
    <w:p w14:paraId="596910AC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2EB16AA1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before="0" w:line="242" w:lineRule="auto"/>
        <w:ind w:right="53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Per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violazioni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non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sanabili,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particolare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caso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cui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tirocinio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sia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attivato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senza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rispetto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delle condizioni e dei limiti previsti, con riferimento, agli artt. 4, 5, 7, 8, 9, e 11 della dgr 576/2019, si procede all’intimazione della cessazione del tirocinio da parte del soggetto individuato dalla Regione e all’interdizione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per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12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mesi,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rivolta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al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soggetto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promotore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e/o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quello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ospitante,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dall’attivazione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2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 xml:space="preserve">nuovi </w:t>
      </w:r>
      <w:r w:rsidRPr="00A84C44">
        <w:rPr>
          <w:rFonts w:ascii="Verdana" w:hAnsi="Verdana"/>
          <w:spacing w:val="-2"/>
          <w:sz w:val="14"/>
          <w:szCs w:val="14"/>
        </w:rPr>
        <w:t>tirocini.</w:t>
      </w:r>
    </w:p>
    <w:p w14:paraId="67547BA7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before="3" w:line="242" w:lineRule="auto"/>
        <w:ind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Per le violazioni sanabili, compiute in contrasto con le previsioni degli artt. 12, 13 e 15 della dgr 576/2019, quando la durata residua del tirocinio consente di ripristinare le condizioni per il conseguimento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degli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obiettivi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stabiliti,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caso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violazioni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della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durata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massima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tirocinio,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quando al momento dell’accertamento non sia ancora superata la durata massima stabilita dalle norme, si procede ad un invito alla regolarizzazione la cui esecuzione non dà luogo a sanzioni. Ove l’invito non venga adempiuto, si procede all’intimazione della cessazione del tirocinio da parte del soggetto individuato dalla Regione e al l’interdizione per 12 mesi, rivolta al soggetto promotore e/o a quello ospitante, dall’attivazione di nuovi tirocini.</w:t>
      </w:r>
    </w:p>
    <w:p w14:paraId="2F18955A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before="5" w:line="242" w:lineRule="auto"/>
        <w:ind w:right="534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tutti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casi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seconda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violazione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nell’arco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24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mesi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dalla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prima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interdizione,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quest’ultima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avrà durata di 18 mesi.</w:t>
      </w:r>
    </w:p>
    <w:p w14:paraId="5D2675CF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line="242" w:lineRule="auto"/>
        <w:ind w:right="174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In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tutti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casi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terza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maggiore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violazione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nell’arco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24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mesi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dalla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prima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interdizione,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quest’ultima avrà durata di 24 mesi.</w:t>
      </w:r>
    </w:p>
    <w:p w14:paraId="2782776B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before="1" w:line="242" w:lineRule="auto"/>
        <w:ind w:right="386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L’interdizione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dell’attivazione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nuovi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tirocini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è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disposta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nei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confronti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soggetto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ospitante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anche nel caso di riqualificazione del tirocinio in rapporto di lavoro subordinato operata dagli organi di vigilanza dell’Ispettorato Nazionale del Lavoro (I.N.L)..</w:t>
      </w:r>
    </w:p>
    <w:p w14:paraId="532C08F4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line="242" w:lineRule="auto"/>
        <w:ind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In coerenza con quanto definito dalla l. n. 92/2012 la mancata corresponsione dell’indennità di partecipazione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prevista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dall’art.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5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della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presente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convenzione,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comporta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una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sanzione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amministrativa</w:t>
      </w:r>
      <w:r w:rsidRPr="00A84C44">
        <w:rPr>
          <w:rFonts w:ascii="Verdana" w:hAnsi="Verdana"/>
          <w:spacing w:val="-4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il cui ammontare è proporzionato alla gravità dell’illecito commesso, in misura variabile da un minimo di 1.000,00 ad un massimo di 6.000,00 euro.</w:t>
      </w:r>
    </w:p>
    <w:p w14:paraId="5B60649C" w14:textId="77777777" w:rsidR="00051CDD" w:rsidRPr="00A84C44" w:rsidRDefault="00000000" w:rsidP="00133E66">
      <w:pPr>
        <w:pStyle w:val="Paragrafoelenco"/>
        <w:numPr>
          <w:ilvl w:val="0"/>
          <w:numId w:val="2"/>
        </w:numPr>
        <w:tabs>
          <w:tab w:val="left" w:pos="423"/>
        </w:tabs>
        <w:spacing w:line="242" w:lineRule="auto"/>
        <w:ind w:right="214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Restano ferme le competenze statali in materia di vigilanza in ordine alla corretta qualificazione dei rapporti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tirocinio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le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sanzioni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già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previste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per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omissione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delle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comunicazioni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obbligatorie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sui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tirocini e per mancata corresponsione dell'indennità di partecipazione.</w:t>
      </w:r>
    </w:p>
    <w:p w14:paraId="60AF37FD" w14:textId="77777777" w:rsidR="00051CDD" w:rsidRPr="00A84C44" w:rsidRDefault="00000000">
      <w:pPr>
        <w:pStyle w:val="Titolo2"/>
        <w:spacing w:before="77"/>
        <w:ind w:left="442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Articolo 12 – Trattamento </w:t>
      </w:r>
      <w:r w:rsidRPr="00A84C44">
        <w:rPr>
          <w:rFonts w:ascii="Verdana" w:hAnsi="Verdana"/>
          <w:spacing w:val="-4"/>
          <w:sz w:val="14"/>
          <w:szCs w:val="14"/>
        </w:rPr>
        <w:t>dati</w:t>
      </w:r>
    </w:p>
    <w:p w14:paraId="3D03C113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5412B969" w14:textId="77777777" w:rsidR="00051CDD" w:rsidRPr="00A84C44" w:rsidRDefault="00000000" w:rsidP="00133E66">
      <w:pPr>
        <w:pStyle w:val="Corpotesto"/>
        <w:spacing w:line="242" w:lineRule="auto"/>
        <w:ind w:left="157" w:right="61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Ai sensi del decreto legislativo 30 giugno 2003, n. 196 “Codice in materia di protezione dei dati personali 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95/46/CE”. e s.m.i., il soggetto promotore e il soggetto ospitante dichiarano reciprocamente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essere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informati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acconsentire,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espressamente,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che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dati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personali,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concernenti</w:t>
      </w:r>
      <w:r w:rsidRPr="00A84C44">
        <w:rPr>
          <w:rFonts w:ascii="Verdana" w:hAnsi="Verdana"/>
          <w:spacing w:val="-3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i firmatari della presente convenzione e dell’allegato progetto formativo, comunque raccolti in conseguenza e nel corso dell’esecuzione della convenzione, saranno trattati esclusivamente per le finalità della convenzione stessa. Titolari del trattamento sono rispettivamente il soggetto ospitante e il soggetto promotore.</w:t>
      </w:r>
    </w:p>
    <w:p w14:paraId="6D5FE43B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12C3ABA4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779C5DF5" w14:textId="77777777" w:rsidR="00051CDD" w:rsidRPr="00A84C44" w:rsidRDefault="00051CDD">
      <w:pPr>
        <w:pStyle w:val="Corpotesto"/>
        <w:spacing w:before="85"/>
        <w:rPr>
          <w:rFonts w:ascii="Verdana" w:hAnsi="Verdana"/>
          <w:sz w:val="14"/>
          <w:szCs w:val="14"/>
        </w:rPr>
      </w:pPr>
    </w:p>
    <w:p w14:paraId="44CD86BA" w14:textId="4C8D0A99" w:rsidR="00051CDD" w:rsidRPr="00A84C44" w:rsidRDefault="00000000">
      <w:pPr>
        <w:pStyle w:val="Titolo2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Articolo 13 – Disposizioni finali</w:t>
      </w:r>
    </w:p>
    <w:p w14:paraId="1BB657D4" w14:textId="77777777" w:rsidR="00051CDD" w:rsidRPr="00A84C44" w:rsidRDefault="00051CDD">
      <w:pPr>
        <w:pStyle w:val="Corpotesto"/>
        <w:spacing w:before="48"/>
        <w:rPr>
          <w:rFonts w:ascii="Verdana" w:hAnsi="Verdana"/>
          <w:b/>
          <w:sz w:val="14"/>
          <w:szCs w:val="14"/>
        </w:rPr>
      </w:pPr>
    </w:p>
    <w:p w14:paraId="3D5413B7" w14:textId="31EFC522" w:rsidR="00051CDD" w:rsidRPr="00A84C44" w:rsidRDefault="00000000" w:rsidP="00133E66">
      <w:pPr>
        <w:pStyle w:val="Paragrafoelenco"/>
        <w:numPr>
          <w:ilvl w:val="0"/>
          <w:numId w:val="1"/>
        </w:numPr>
        <w:spacing w:before="0" w:line="242" w:lineRule="auto"/>
        <w:ind w:right="112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Nel caso di tirocini che prevedano attività formative realizzate in più Regioni, la normativa di </w:t>
      </w:r>
      <w:r w:rsidR="00133E66" w:rsidRPr="00A84C44">
        <w:rPr>
          <w:rFonts w:ascii="Verdana" w:hAnsi="Verdana"/>
          <w:sz w:val="14"/>
          <w:szCs w:val="14"/>
        </w:rPr>
        <w:t>r</w:t>
      </w:r>
      <w:r w:rsidRPr="00A84C44">
        <w:rPr>
          <w:rFonts w:ascii="Verdana" w:hAnsi="Verdana"/>
          <w:sz w:val="14"/>
          <w:szCs w:val="14"/>
        </w:rPr>
        <w:t>iferimento è quella della Regione sede di attivazione del tirocinio.</w:t>
      </w:r>
    </w:p>
    <w:p w14:paraId="5D853A0E" w14:textId="77777777" w:rsidR="00051CDD" w:rsidRPr="00A84C44" w:rsidRDefault="00000000" w:rsidP="00133E66">
      <w:pPr>
        <w:pStyle w:val="Paragrafoelenco"/>
        <w:numPr>
          <w:ilvl w:val="0"/>
          <w:numId w:val="1"/>
        </w:numPr>
        <w:spacing w:before="0" w:line="242" w:lineRule="auto"/>
        <w:ind w:right="112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Il medesimo soggetto non può ricoprire, in relazione ad uno stesso tirocinio, il ruolo di soggetto promotore e di soggetto ospitante, salvo il caso dei tirocini promossi da un Centro per l’impiego della Regione Lazio per i quali la stessa Regione Lazio assume il ruolo di soggetto ospitante.</w:t>
      </w:r>
    </w:p>
    <w:p w14:paraId="5B111E79" w14:textId="0938C161" w:rsidR="00051CDD" w:rsidRPr="00A84C44" w:rsidRDefault="00000000" w:rsidP="00133E66">
      <w:pPr>
        <w:pStyle w:val="Paragrafoelenco"/>
        <w:numPr>
          <w:ilvl w:val="0"/>
          <w:numId w:val="1"/>
        </w:numPr>
        <w:spacing w:before="0" w:line="242" w:lineRule="auto"/>
        <w:ind w:right="112" w:firstLine="0"/>
        <w:jc w:val="both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>Per tutto quanto non previsto dalla presente convenzione il soggetto promotore ed il</w:t>
      </w:r>
      <w:r w:rsidR="00133E66" w:rsidRPr="00A84C44">
        <w:rPr>
          <w:rFonts w:ascii="Verdana" w:hAnsi="Verdana"/>
          <w:sz w:val="14"/>
          <w:szCs w:val="14"/>
        </w:rPr>
        <w:t xml:space="preserve"> </w:t>
      </w:r>
      <w:r w:rsidRPr="00A84C44">
        <w:rPr>
          <w:rFonts w:ascii="Verdana" w:hAnsi="Verdana"/>
          <w:sz w:val="14"/>
          <w:szCs w:val="14"/>
        </w:rPr>
        <w:t>soggetto ospitante si rinvia alla dgr 576/2019 nonché alle disposizioni vigenti in materia.</w:t>
      </w:r>
    </w:p>
    <w:p w14:paraId="3ACAFDAC" w14:textId="77777777" w:rsidR="00051CDD" w:rsidRPr="00A84C44" w:rsidRDefault="00051CDD" w:rsidP="00133E66">
      <w:pPr>
        <w:pStyle w:val="Paragrafoelenco"/>
        <w:spacing w:before="0" w:line="242" w:lineRule="auto"/>
        <w:ind w:right="112"/>
        <w:jc w:val="both"/>
        <w:rPr>
          <w:rFonts w:ascii="Verdana" w:hAnsi="Verdana"/>
          <w:sz w:val="14"/>
          <w:szCs w:val="14"/>
        </w:rPr>
      </w:pPr>
    </w:p>
    <w:p w14:paraId="42420823" w14:textId="77777777" w:rsidR="00051CDD" w:rsidRPr="00A84C44" w:rsidRDefault="00051CDD">
      <w:pPr>
        <w:pStyle w:val="Corpotesto"/>
        <w:spacing w:before="190"/>
        <w:rPr>
          <w:rFonts w:ascii="Verdana" w:hAnsi="Verdana"/>
          <w:sz w:val="14"/>
          <w:szCs w:val="14"/>
        </w:rPr>
      </w:pPr>
    </w:p>
    <w:p w14:paraId="7A3EEE7E" w14:textId="77777777" w:rsidR="00051CDD" w:rsidRPr="00A84C44" w:rsidRDefault="00000000">
      <w:pPr>
        <w:pStyle w:val="Corpotesto"/>
        <w:tabs>
          <w:tab w:val="left" w:pos="5470"/>
          <w:tab w:val="left" w:pos="5675"/>
          <w:tab w:val="left" w:pos="7912"/>
        </w:tabs>
        <w:ind w:left="137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Luogo </w:t>
      </w:r>
      <w:r w:rsidRPr="00A84C44">
        <w:rPr>
          <w:rFonts w:ascii="Verdana" w:hAnsi="Verdana"/>
          <w:sz w:val="14"/>
          <w:szCs w:val="14"/>
          <w:u w:val="single"/>
        </w:rPr>
        <w:tab/>
      </w:r>
      <w:r w:rsidRPr="00A84C44">
        <w:rPr>
          <w:rFonts w:ascii="Verdana" w:hAnsi="Verdana"/>
          <w:sz w:val="14"/>
          <w:szCs w:val="14"/>
        </w:rPr>
        <w:tab/>
        <w:t xml:space="preserve">Data </w:t>
      </w:r>
      <w:r w:rsidRPr="00A84C44">
        <w:rPr>
          <w:rFonts w:ascii="Verdana" w:hAnsi="Verdana"/>
          <w:sz w:val="14"/>
          <w:szCs w:val="14"/>
          <w:u w:val="single"/>
        </w:rPr>
        <w:tab/>
      </w:r>
    </w:p>
    <w:p w14:paraId="5B50586D" w14:textId="77777777" w:rsidR="00051CDD" w:rsidRPr="00A84C44" w:rsidRDefault="00051CDD">
      <w:pPr>
        <w:pStyle w:val="Corpotesto"/>
        <w:rPr>
          <w:rFonts w:ascii="Verdana" w:hAnsi="Verdana"/>
          <w:sz w:val="14"/>
          <w:szCs w:val="14"/>
        </w:rPr>
      </w:pPr>
    </w:p>
    <w:p w14:paraId="046D91D1" w14:textId="4F15A905" w:rsidR="00A84C44" w:rsidRPr="00A84C44" w:rsidRDefault="00A84C44" w:rsidP="00A84C44">
      <w:pPr>
        <w:pStyle w:val="Corpotesto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  </w:t>
      </w:r>
      <w:r w:rsidR="00E2533B" w:rsidRPr="00A84C44">
        <w:rPr>
          <w:rFonts w:ascii="Verdana" w:hAnsi="Verdana"/>
          <w:sz w:val="14"/>
          <w:szCs w:val="14"/>
        </w:rPr>
        <w:t>Il rappresentante legale del soggetto promotore</w:t>
      </w:r>
      <w:r w:rsidRPr="00A84C44">
        <w:rPr>
          <w:rFonts w:ascii="Verdana" w:hAnsi="Verdana"/>
          <w:sz w:val="14"/>
          <w:szCs w:val="14"/>
        </w:rPr>
        <w:tab/>
      </w:r>
      <w:r w:rsidRPr="00A84C44"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A84C44">
        <w:rPr>
          <w:rFonts w:ascii="Verdana" w:hAnsi="Verdana"/>
          <w:sz w:val="14"/>
          <w:szCs w:val="14"/>
        </w:rPr>
        <w:t xml:space="preserve">Il rappresentante legale del soggetto ospitante o suo </w:t>
      </w:r>
      <w:r w:rsidRPr="00A84C44">
        <w:rPr>
          <w:rFonts w:ascii="Verdana" w:hAnsi="Verdana"/>
          <w:spacing w:val="-2"/>
          <w:sz w:val="14"/>
          <w:szCs w:val="14"/>
        </w:rPr>
        <w:t>delegato</w:t>
      </w:r>
    </w:p>
    <w:p w14:paraId="09D4AAB8" w14:textId="7A7F9FAB" w:rsidR="00E2533B" w:rsidRPr="00A84C44" w:rsidRDefault="00E2533B">
      <w:pPr>
        <w:pStyle w:val="Corpotesto"/>
        <w:spacing w:before="148"/>
        <w:rPr>
          <w:rFonts w:ascii="Verdana" w:hAnsi="Verdana"/>
          <w:sz w:val="14"/>
          <w:szCs w:val="14"/>
        </w:rPr>
      </w:pPr>
    </w:p>
    <w:p w14:paraId="740C8D60" w14:textId="5EDC938E" w:rsidR="00051CDD" w:rsidRPr="00A84C44" w:rsidRDefault="00E2533B">
      <w:pPr>
        <w:pStyle w:val="Corpotesto"/>
        <w:spacing w:before="230"/>
        <w:rPr>
          <w:rFonts w:ascii="Verdana" w:hAnsi="Verdana"/>
          <w:sz w:val="14"/>
          <w:szCs w:val="14"/>
        </w:rPr>
      </w:pPr>
      <w:r w:rsidRPr="00A84C44">
        <w:rPr>
          <w:rFonts w:ascii="Verdana" w:hAnsi="Verdana"/>
          <w:sz w:val="14"/>
          <w:szCs w:val="14"/>
        </w:rPr>
        <w:t xml:space="preserve">  ________________________________________________</w:t>
      </w:r>
      <w:r w:rsidR="00A84C44" w:rsidRPr="00A84C44">
        <w:rPr>
          <w:rFonts w:ascii="Verdana" w:hAnsi="Verdana"/>
          <w:sz w:val="14"/>
          <w:szCs w:val="14"/>
        </w:rPr>
        <w:t xml:space="preserve"> </w:t>
      </w:r>
      <w:r w:rsidR="00A84C44" w:rsidRPr="00A84C44">
        <w:rPr>
          <w:rFonts w:ascii="Verdana" w:hAnsi="Verdana"/>
          <w:sz w:val="14"/>
          <w:szCs w:val="14"/>
        </w:rPr>
        <w:tab/>
      </w:r>
      <w:r w:rsidR="00A84C44" w:rsidRPr="00A84C44">
        <w:rPr>
          <w:rFonts w:ascii="Verdana" w:hAnsi="Verdana"/>
          <w:sz w:val="14"/>
          <w:szCs w:val="14"/>
        </w:rPr>
        <w:tab/>
        <w:t>________________________________________________</w:t>
      </w:r>
    </w:p>
    <w:p w14:paraId="6431ED62" w14:textId="77777777" w:rsidR="00051CDD" w:rsidRPr="00A84C44" w:rsidRDefault="00051CDD">
      <w:pPr>
        <w:pStyle w:val="Corpotesto"/>
        <w:spacing w:before="9"/>
        <w:rPr>
          <w:rFonts w:ascii="Verdana" w:hAnsi="Verdana"/>
          <w:sz w:val="12"/>
          <w:szCs w:val="12"/>
        </w:rPr>
      </w:pPr>
    </w:p>
    <w:sectPr w:rsidR="00051CDD" w:rsidRPr="00A84C44" w:rsidSect="00133E66">
      <w:footerReference w:type="default" r:id="rId7"/>
      <w:pgSz w:w="11900" w:h="16840"/>
      <w:pgMar w:top="720" w:right="720" w:bottom="720" w:left="720" w:header="0" w:footer="5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D974" w14:textId="77777777" w:rsidR="009866DA" w:rsidRDefault="009866DA">
      <w:r>
        <w:separator/>
      </w:r>
    </w:p>
  </w:endnote>
  <w:endnote w:type="continuationSeparator" w:id="0">
    <w:p w14:paraId="36B0B0D5" w14:textId="77777777" w:rsidR="009866DA" w:rsidRDefault="0098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35A4" w14:textId="77777777" w:rsidR="00051CD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9762572" wp14:editId="24877C81">
              <wp:simplePos x="0" y="0"/>
              <wp:positionH relativeFrom="page">
                <wp:posOffset>254000</wp:posOffset>
              </wp:positionH>
              <wp:positionV relativeFrom="page">
                <wp:posOffset>10191750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9B9B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38265" id="Graphic 1" o:spid="_x0000_s1026" style="position:absolute;margin-left:20pt;margin-top:802.5pt;width:555pt;height:.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" path="m,l7048500,e" filled="f" strokecolor="#b9b9b9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7CC01E87" wp14:editId="71600DB0">
              <wp:simplePos x="0" y="0"/>
              <wp:positionH relativeFrom="page">
                <wp:posOffset>6089396</wp:posOffset>
              </wp:positionH>
              <wp:positionV relativeFrom="page">
                <wp:posOffset>10238771</wp:posOffset>
              </wp:positionV>
              <wp:extent cx="6927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2A54F" w14:textId="77777777" w:rsidR="00051CDD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01E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9.5pt;margin-top:806.2pt;width:54.55pt;height:12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KGlQEAABoDAAAOAAAAZHJzL2Uyb0RvYy54bWysUsFuEzEQvSP1HyzfGyepmpZVNhWl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" filled="f" stroked="f">
              <v:textbox inset="0,0,0,0">
                <w:txbxContent>
                  <w:p w14:paraId="5BF2A54F" w14:textId="77777777" w:rsidR="00051CDD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EC3D" w14:textId="77777777" w:rsidR="009866DA" w:rsidRDefault="009866DA">
      <w:r>
        <w:separator/>
      </w:r>
    </w:p>
  </w:footnote>
  <w:footnote w:type="continuationSeparator" w:id="0">
    <w:p w14:paraId="536A7957" w14:textId="77777777" w:rsidR="009866DA" w:rsidRDefault="0098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C0FAB"/>
    <w:multiLevelType w:val="hybridMultilevel"/>
    <w:tmpl w:val="A91E5284"/>
    <w:lvl w:ilvl="0" w:tplc="0EBED25C">
      <w:start w:val="1"/>
      <w:numFmt w:val="decimal"/>
      <w:lvlText w:val="%1."/>
      <w:lvlJc w:val="left"/>
      <w:pPr>
        <w:ind w:left="157" w:hanging="267"/>
        <w:jc w:val="left"/>
      </w:pPr>
      <w:rPr>
        <w:rFonts w:ascii="Verdana" w:eastAsia="Arial MT" w:hAnsi="Verdana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90DB0C">
      <w:numFmt w:val="bullet"/>
      <w:lvlText w:val="•"/>
      <w:lvlJc w:val="left"/>
      <w:pPr>
        <w:ind w:left="1263" w:hanging="267"/>
      </w:pPr>
      <w:rPr>
        <w:rFonts w:hint="default"/>
        <w:lang w:val="it-IT" w:eastAsia="en-US" w:bidi="ar-SA"/>
      </w:rPr>
    </w:lvl>
    <w:lvl w:ilvl="2" w:tplc="FC1EA912">
      <w:numFmt w:val="bullet"/>
      <w:lvlText w:val="•"/>
      <w:lvlJc w:val="left"/>
      <w:pPr>
        <w:ind w:left="2366" w:hanging="267"/>
      </w:pPr>
      <w:rPr>
        <w:rFonts w:hint="default"/>
        <w:lang w:val="it-IT" w:eastAsia="en-US" w:bidi="ar-SA"/>
      </w:rPr>
    </w:lvl>
    <w:lvl w:ilvl="3" w:tplc="C658D3BC">
      <w:numFmt w:val="bullet"/>
      <w:lvlText w:val="•"/>
      <w:lvlJc w:val="left"/>
      <w:pPr>
        <w:ind w:left="3469" w:hanging="267"/>
      </w:pPr>
      <w:rPr>
        <w:rFonts w:hint="default"/>
        <w:lang w:val="it-IT" w:eastAsia="en-US" w:bidi="ar-SA"/>
      </w:rPr>
    </w:lvl>
    <w:lvl w:ilvl="4" w:tplc="71FC382E">
      <w:numFmt w:val="bullet"/>
      <w:lvlText w:val="•"/>
      <w:lvlJc w:val="left"/>
      <w:pPr>
        <w:ind w:left="4572" w:hanging="267"/>
      </w:pPr>
      <w:rPr>
        <w:rFonts w:hint="default"/>
        <w:lang w:val="it-IT" w:eastAsia="en-US" w:bidi="ar-SA"/>
      </w:rPr>
    </w:lvl>
    <w:lvl w:ilvl="5" w:tplc="A0C8B9A6">
      <w:numFmt w:val="bullet"/>
      <w:lvlText w:val="•"/>
      <w:lvlJc w:val="left"/>
      <w:pPr>
        <w:ind w:left="5676" w:hanging="267"/>
      </w:pPr>
      <w:rPr>
        <w:rFonts w:hint="default"/>
        <w:lang w:val="it-IT" w:eastAsia="en-US" w:bidi="ar-SA"/>
      </w:rPr>
    </w:lvl>
    <w:lvl w:ilvl="6" w:tplc="A79A35F0">
      <w:numFmt w:val="bullet"/>
      <w:lvlText w:val="•"/>
      <w:lvlJc w:val="left"/>
      <w:pPr>
        <w:ind w:left="6779" w:hanging="267"/>
      </w:pPr>
      <w:rPr>
        <w:rFonts w:hint="default"/>
        <w:lang w:val="it-IT" w:eastAsia="en-US" w:bidi="ar-SA"/>
      </w:rPr>
    </w:lvl>
    <w:lvl w:ilvl="7" w:tplc="C8FC1AE4">
      <w:numFmt w:val="bullet"/>
      <w:lvlText w:val="•"/>
      <w:lvlJc w:val="left"/>
      <w:pPr>
        <w:ind w:left="7882" w:hanging="267"/>
      </w:pPr>
      <w:rPr>
        <w:rFonts w:hint="default"/>
        <w:lang w:val="it-IT" w:eastAsia="en-US" w:bidi="ar-SA"/>
      </w:rPr>
    </w:lvl>
    <w:lvl w:ilvl="8" w:tplc="23EC934C">
      <w:numFmt w:val="bullet"/>
      <w:lvlText w:val="•"/>
      <w:lvlJc w:val="left"/>
      <w:pPr>
        <w:ind w:left="8985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6FFF6B41"/>
    <w:multiLevelType w:val="hybridMultilevel"/>
    <w:tmpl w:val="BDCA98D8"/>
    <w:lvl w:ilvl="0" w:tplc="2DE049DE">
      <w:start w:val="1"/>
      <w:numFmt w:val="decimal"/>
      <w:lvlText w:val="%1."/>
      <w:lvlJc w:val="left"/>
      <w:pPr>
        <w:ind w:left="157" w:hanging="267"/>
        <w:jc w:val="left"/>
      </w:pPr>
      <w:rPr>
        <w:rFonts w:ascii="Verdana" w:eastAsia="Arial MT" w:hAnsi="Verdana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3A07728">
      <w:numFmt w:val="bullet"/>
      <w:lvlText w:val="•"/>
      <w:lvlJc w:val="left"/>
      <w:pPr>
        <w:ind w:left="1263" w:hanging="267"/>
      </w:pPr>
      <w:rPr>
        <w:rFonts w:hint="default"/>
        <w:lang w:val="it-IT" w:eastAsia="en-US" w:bidi="ar-SA"/>
      </w:rPr>
    </w:lvl>
    <w:lvl w:ilvl="2" w:tplc="D4380774">
      <w:numFmt w:val="bullet"/>
      <w:lvlText w:val="•"/>
      <w:lvlJc w:val="left"/>
      <w:pPr>
        <w:ind w:left="2366" w:hanging="267"/>
      </w:pPr>
      <w:rPr>
        <w:rFonts w:hint="default"/>
        <w:lang w:val="it-IT" w:eastAsia="en-US" w:bidi="ar-SA"/>
      </w:rPr>
    </w:lvl>
    <w:lvl w:ilvl="3" w:tplc="5EC29874">
      <w:numFmt w:val="bullet"/>
      <w:lvlText w:val="•"/>
      <w:lvlJc w:val="left"/>
      <w:pPr>
        <w:ind w:left="3469" w:hanging="267"/>
      </w:pPr>
      <w:rPr>
        <w:rFonts w:hint="default"/>
        <w:lang w:val="it-IT" w:eastAsia="en-US" w:bidi="ar-SA"/>
      </w:rPr>
    </w:lvl>
    <w:lvl w:ilvl="4" w:tplc="46440E2E">
      <w:numFmt w:val="bullet"/>
      <w:lvlText w:val="•"/>
      <w:lvlJc w:val="left"/>
      <w:pPr>
        <w:ind w:left="4572" w:hanging="267"/>
      </w:pPr>
      <w:rPr>
        <w:rFonts w:hint="default"/>
        <w:lang w:val="it-IT" w:eastAsia="en-US" w:bidi="ar-SA"/>
      </w:rPr>
    </w:lvl>
    <w:lvl w:ilvl="5" w:tplc="7A86F2B2">
      <w:numFmt w:val="bullet"/>
      <w:lvlText w:val="•"/>
      <w:lvlJc w:val="left"/>
      <w:pPr>
        <w:ind w:left="5676" w:hanging="267"/>
      </w:pPr>
      <w:rPr>
        <w:rFonts w:hint="default"/>
        <w:lang w:val="it-IT" w:eastAsia="en-US" w:bidi="ar-SA"/>
      </w:rPr>
    </w:lvl>
    <w:lvl w:ilvl="6" w:tplc="5F9EBFC8">
      <w:numFmt w:val="bullet"/>
      <w:lvlText w:val="•"/>
      <w:lvlJc w:val="left"/>
      <w:pPr>
        <w:ind w:left="6779" w:hanging="267"/>
      </w:pPr>
      <w:rPr>
        <w:rFonts w:hint="default"/>
        <w:lang w:val="it-IT" w:eastAsia="en-US" w:bidi="ar-SA"/>
      </w:rPr>
    </w:lvl>
    <w:lvl w:ilvl="7" w:tplc="D0B6942A">
      <w:numFmt w:val="bullet"/>
      <w:lvlText w:val="•"/>
      <w:lvlJc w:val="left"/>
      <w:pPr>
        <w:ind w:left="7882" w:hanging="267"/>
      </w:pPr>
      <w:rPr>
        <w:rFonts w:hint="default"/>
        <w:lang w:val="it-IT" w:eastAsia="en-US" w:bidi="ar-SA"/>
      </w:rPr>
    </w:lvl>
    <w:lvl w:ilvl="8" w:tplc="ADA40076">
      <w:numFmt w:val="bullet"/>
      <w:lvlText w:val="•"/>
      <w:lvlJc w:val="left"/>
      <w:pPr>
        <w:ind w:left="8985" w:hanging="267"/>
      </w:pPr>
      <w:rPr>
        <w:rFonts w:hint="default"/>
        <w:lang w:val="it-IT" w:eastAsia="en-US" w:bidi="ar-SA"/>
      </w:rPr>
    </w:lvl>
  </w:abstractNum>
  <w:num w:numId="1" w16cid:durableId="1294873291">
    <w:abstractNumId w:val="0"/>
  </w:num>
  <w:num w:numId="2" w16cid:durableId="22479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DD"/>
    <w:rsid w:val="00051CDD"/>
    <w:rsid w:val="00133E66"/>
    <w:rsid w:val="0028642B"/>
    <w:rsid w:val="004D4AD1"/>
    <w:rsid w:val="006D3AA3"/>
    <w:rsid w:val="009866DA"/>
    <w:rsid w:val="00A84C44"/>
    <w:rsid w:val="00BB2891"/>
    <w:rsid w:val="00BC0987"/>
    <w:rsid w:val="00C66759"/>
    <w:rsid w:val="00D8759C"/>
    <w:rsid w:val="00E2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451B"/>
  <w15:docId w15:val="{E424B183-57AA-4D32-8A36-2DA8F56E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42" w:right="40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2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157" w:right="1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nigro</dc:creator>
  <cp:lastModifiedBy>Lorenzo Mancuso</cp:lastModifiedBy>
  <cp:revision>4</cp:revision>
  <dcterms:created xsi:type="dcterms:W3CDTF">2025-02-03T14:39:00Z</dcterms:created>
  <dcterms:modified xsi:type="dcterms:W3CDTF">2025-02-03T16:48:00Z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2025-02-03T00:00:00Z</vt:filetime>
  </property>
  <property fmtid="{D5CDD505-2E9C-101B-9397-08002B2CF9AE}" pid="5" name="Producer">
    <vt:lpwstr>iText 2.1.7 by 1T3XT; modified using OpenPDF 1.3.43</vt:lpwstr>
  </property>
</Properties>
</file>